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00B9" w14:textId="307F0161" w:rsidR="00ED55CF" w:rsidRDefault="00530495" w:rsidP="00C76606">
      <w:pPr>
        <w:spacing w:after="120" w:line="228" w:lineRule="auto"/>
        <w:jc w:val="center"/>
        <w:rPr>
          <w:b/>
          <w:bCs/>
          <w:sz w:val="44"/>
          <w:szCs w:val="44"/>
        </w:rPr>
      </w:pPr>
      <w:r w:rsidRPr="28D1C800">
        <w:rPr>
          <w:b/>
          <w:bCs/>
          <w:sz w:val="44"/>
          <w:szCs w:val="44"/>
        </w:rPr>
        <w:t>Trustee Elections 20</w:t>
      </w:r>
      <w:r w:rsidR="00FF281D" w:rsidRPr="28D1C800">
        <w:rPr>
          <w:b/>
          <w:bCs/>
          <w:sz w:val="44"/>
          <w:szCs w:val="44"/>
        </w:rPr>
        <w:t>2</w:t>
      </w:r>
      <w:r w:rsidR="0036386B">
        <w:rPr>
          <w:b/>
          <w:bCs/>
          <w:sz w:val="44"/>
          <w:szCs w:val="44"/>
        </w:rPr>
        <w:t>3</w:t>
      </w:r>
      <w:r w:rsidRPr="28D1C800">
        <w:rPr>
          <w:b/>
          <w:bCs/>
          <w:sz w:val="44"/>
          <w:szCs w:val="44"/>
        </w:rPr>
        <w:t>: Candidate</w:t>
      </w:r>
      <w:r w:rsidR="00E61AC1" w:rsidRPr="28D1C800">
        <w:rPr>
          <w:b/>
          <w:bCs/>
          <w:sz w:val="44"/>
          <w:szCs w:val="44"/>
        </w:rPr>
        <w:t>s’ statements</w:t>
      </w:r>
    </w:p>
    <w:p w14:paraId="4EF077ED" w14:textId="32824139" w:rsidR="00E61AC1" w:rsidRPr="00462298" w:rsidRDefault="00530495" w:rsidP="00C76606">
      <w:pPr>
        <w:spacing w:after="240" w:line="228" w:lineRule="auto"/>
        <w:rPr>
          <w:rFonts w:cstheme="minorHAnsi"/>
          <w:sz w:val="32"/>
          <w:szCs w:val="32"/>
        </w:rPr>
      </w:pPr>
      <w:r w:rsidRPr="00462298">
        <w:rPr>
          <w:rFonts w:cstheme="minorHAnsi"/>
          <w:sz w:val="32"/>
          <w:szCs w:val="32"/>
        </w:rPr>
        <w:t>The following statements have been provided by the candidates to help inform your vote.</w:t>
      </w:r>
    </w:p>
    <w:tbl>
      <w:tblPr>
        <w:tblStyle w:val="TableGrid"/>
        <w:tblW w:w="1026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1"/>
      </w:tblGrid>
      <w:tr w:rsidR="00530495" w:rsidRPr="00462298" w14:paraId="349738F6" w14:textId="77777777" w:rsidTr="00C76606">
        <w:tc>
          <w:tcPr>
            <w:tcW w:w="10261" w:type="dxa"/>
            <w:shd w:val="clear" w:color="auto" w:fill="FFFFFF" w:themeFill="background1"/>
            <w:tcMar>
              <w:top w:w="284" w:type="dxa"/>
              <w:left w:w="284" w:type="dxa"/>
              <w:bottom w:w="284" w:type="dxa"/>
              <w:right w:w="284" w:type="dxa"/>
            </w:tcMar>
          </w:tcPr>
          <w:p w14:paraId="2329E84B" w14:textId="19C14B88" w:rsidR="00462298" w:rsidRDefault="00BA6047" w:rsidP="00C76606">
            <w:pPr>
              <w:spacing w:after="120" w:line="228" w:lineRule="auto"/>
              <w:rPr>
                <w:rFonts w:cstheme="minorHAnsi"/>
                <w:b/>
                <w:sz w:val="32"/>
                <w:szCs w:val="32"/>
              </w:rPr>
            </w:pPr>
            <w:r w:rsidRPr="00462298">
              <w:rPr>
                <w:rFonts w:cstheme="minorHAnsi"/>
                <w:b/>
                <w:sz w:val="32"/>
                <w:szCs w:val="32"/>
              </w:rPr>
              <w:t>Board of Trustees</w:t>
            </w:r>
          </w:p>
          <w:p w14:paraId="4216DD3E" w14:textId="77777777" w:rsidR="00301F7A" w:rsidRPr="00462298" w:rsidRDefault="00530495" w:rsidP="00C76606">
            <w:pPr>
              <w:spacing w:before="240" w:after="240" w:line="228" w:lineRule="auto"/>
              <w:rPr>
                <w:rFonts w:cstheme="minorHAnsi"/>
                <w:sz w:val="32"/>
                <w:szCs w:val="32"/>
              </w:rPr>
            </w:pPr>
            <w:r w:rsidRPr="00462298">
              <w:rPr>
                <w:rFonts w:cstheme="minorHAnsi"/>
                <w:sz w:val="32"/>
                <w:szCs w:val="32"/>
              </w:rPr>
              <w:t>The trustees are the management committee of Community Works, a registered charity and company limited by guarantee. They are responsible for strategic policy and planning, ensuring the organisation remains true to its original vision, and that it complies with all necessary rules and legal obligations.</w:t>
            </w:r>
          </w:p>
        </w:tc>
      </w:tr>
    </w:tbl>
    <w:p w14:paraId="5CE4C143" w14:textId="77777777" w:rsidR="0048254E" w:rsidRPr="00462298" w:rsidRDefault="0048254E" w:rsidP="00462298">
      <w:pPr>
        <w:spacing w:after="0" w:line="228" w:lineRule="auto"/>
        <w:rPr>
          <w:rFonts w:cstheme="minorHAnsi"/>
          <w:b/>
          <w:sz w:val="28"/>
          <w:szCs w:val="28"/>
        </w:rPr>
      </w:pPr>
    </w:p>
    <w:p w14:paraId="594963EA" w14:textId="195E9772" w:rsidR="00E61AC1" w:rsidRPr="00941DE6" w:rsidRDefault="00E61AC1" w:rsidP="00462298">
      <w:pPr>
        <w:spacing w:after="0" w:line="228" w:lineRule="auto"/>
        <w:rPr>
          <w:rFonts w:cstheme="minorHAnsi"/>
          <w:b/>
          <w:sz w:val="40"/>
          <w:szCs w:val="40"/>
        </w:rPr>
      </w:pPr>
      <w:r w:rsidRPr="00941DE6">
        <w:rPr>
          <w:rFonts w:cstheme="minorHAnsi"/>
          <w:b/>
          <w:sz w:val="40"/>
          <w:szCs w:val="40"/>
        </w:rPr>
        <w:t>Candidates</w:t>
      </w:r>
    </w:p>
    <w:p w14:paraId="672A6659" w14:textId="77777777" w:rsidR="00E61AC1" w:rsidRDefault="00E61AC1" w:rsidP="00462298">
      <w:pPr>
        <w:spacing w:after="0" w:line="228" w:lineRule="auto"/>
        <w:rPr>
          <w:rFonts w:cstheme="minorHAnsi"/>
          <w:sz w:val="28"/>
          <w:szCs w:val="28"/>
        </w:rPr>
      </w:pPr>
    </w:p>
    <w:tbl>
      <w:tblPr>
        <w:tblStyle w:val="TableGrid"/>
        <w:tblW w:w="10205" w:type="dxa"/>
        <w:tblLook w:val="04A0" w:firstRow="1" w:lastRow="0" w:firstColumn="1" w:lastColumn="0" w:noHBand="0" w:noVBand="1"/>
      </w:tblPr>
      <w:tblGrid>
        <w:gridCol w:w="10205"/>
      </w:tblGrid>
      <w:tr w:rsidR="005424B4" w14:paraId="76F04615" w14:textId="77777777" w:rsidTr="00C76606">
        <w:tc>
          <w:tcPr>
            <w:tcW w:w="10205" w:type="dxa"/>
            <w:tcMar>
              <w:top w:w="284" w:type="dxa"/>
              <w:left w:w="284" w:type="dxa"/>
              <w:bottom w:w="284" w:type="dxa"/>
              <w:right w:w="284" w:type="dxa"/>
            </w:tcMar>
          </w:tcPr>
          <w:p w14:paraId="38F59404" w14:textId="30C631A8" w:rsidR="005424B4" w:rsidRPr="00462298" w:rsidRDefault="005424B4" w:rsidP="005424B4">
            <w:pPr>
              <w:spacing w:line="228" w:lineRule="auto"/>
              <w:rPr>
                <w:rFonts w:cstheme="minorHAnsi"/>
                <w:b/>
                <w:sz w:val="32"/>
                <w:szCs w:val="32"/>
              </w:rPr>
            </w:pPr>
            <w:r w:rsidRPr="00462298">
              <w:rPr>
                <w:rFonts w:cstheme="minorHAnsi"/>
                <w:b/>
                <w:noProof/>
                <w:sz w:val="32"/>
                <w:szCs w:val="32"/>
              </w:rPr>
              <w:drawing>
                <wp:anchor distT="0" distB="0" distL="114300" distR="114300" simplePos="0" relativeHeight="251662336" behindDoc="0" locked="0" layoutInCell="1" allowOverlap="1" wp14:anchorId="4977D323" wp14:editId="3DAE9190">
                  <wp:simplePos x="0" y="0"/>
                  <wp:positionH relativeFrom="column">
                    <wp:posOffset>4527845</wp:posOffset>
                  </wp:positionH>
                  <wp:positionV relativeFrom="paragraph">
                    <wp:posOffset>24145</wp:posOffset>
                  </wp:positionV>
                  <wp:extent cx="1562100" cy="1928495"/>
                  <wp:effectExtent l="0" t="0" r="0" b="0"/>
                  <wp:wrapSquare wrapText="bothSides"/>
                  <wp:docPr id="985057896" name="Picture 985057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057896" name="Picture 98505789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62100" cy="1928495"/>
                          </a:xfrm>
                          <a:prstGeom prst="rect">
                            <a:avLst/>
                          </a:prstGeom>
                          <a:noFill/>
                        </pic:spPr>
                      </pic:pic>
                    </a:graphicData>
                  </a:graphic>
                  <wp14:sizeRelH relativeFrom="margin">
                    <wp14:pctWidth>0</wp14:pctWidth>
                  </wp14:sizeRelH>
                  <wp14:sizeRelV relativeFrom="margin">
                    <wp14:pctHeight>0</wp14:pctHeight>
                  </wp14:sizeRelV>
                </wp:anchor>
              </w:drawing>
            </w:r>
            <w:r w:rsidRPr="00462298">
              <w:rPr>
                <w:rFonts w:cstheme="minorHAnsi"/>
                <w:b/>
                <w:sz w:val="32"/>
                <w:szCs w:val="32"/>
              </w:rPr>
              <w:t>Pam Mitchell, Sussex Emmaus</w:t>
            </w:r>
          </w:p>
          <w:p w14:paraId="62A33896" w14:textId="2D8C28F5" w:rsidR="005424B4" w:rsidRPr="00462298" w:rsidRDefault="005424B4" w:rsidP="00C76606">
            <w:pPr>
              <w:spacing w:before="240" w:after="240" w:line="228" w:lineRule="auto"/>
              <w:rPr>
                <w:rFonts w:cstheme="minorHAnsi"/>
                <w:bCs/>
                <w:sz w:val="28"/>
                <w:szCs w:val="28"/>
              </w:rPr>
            </w:pPr>
            <w:r w:rsidRPr="00462298">
              <w:rPr>
                <w:rFonts w:cstheme="minorHAnsi"/>
                <w:bCs/>
                <w:sz w:val="28"/>
                <w:szCs w:val="28"/>
              </w:rPr>
              <w:t>I have worked in Trustee roles for many years. In addition to my role for Community Works, I have also been a Trustee and Vice Chair for Sussex Emmaus for the past 5 years and have until recently been Company Secretary and chaired the Companion Strategy Sub-Committee. I have just taken on a new role with responsibility for the wider Emmaus movement. I am also safeguarding lead.</w:t>
            </w:r>
          </w:p>
          <w:p w14:paraId="734FE33C" w14:textId="750C0C67" w:rsidR="005424B4" w:rsidRPr="00462298" w:rsidRDefault="005424B4" w:rsidP="00C76606">
            <w:pPr>
              <w:spacing w:before="240" w:after="240" w:line="228" w:lineRule="auto"/>
              <w:rPr>
                <w:rFonts w:cstheme="minorHAnsi"/>
                <w:bCs/>
                <w:sz w:val="28"/>
                <w:szCs w:val="28"/>
              </w:rPr>
            </w:pPr>
            <w:r w:rsidRPr="00462298">
              <w:rPr>
                <w:rFonts w:cstheme="minorHAnsi"/>
                <w:bCs/>
                <w:sz w:val="28"/>
                <w:szCs w:val="28"/>
              </w:rPr>
              <w:t xml:space="preserve">In addition, I have been co-opted as a Trustee for </w:t>
            </w:r>
            <w:proofErr w:type="spellStart"/>
            <w:r w:rsidRPr="00462298">
              <w:rPr>
                <w:rFonts w:cstheme="minorHAnsi"/>
                <w:bCs/>
                <w:sz w:val="28"/>
                <w:szCs w:val="28"/>
              </w:rPr>
              <w:t>FareShare</w:t>
            </w:r>
            <w:proofErr w:type="spellEnd"/>
            <w:r w:rsidRPr="00462298">
              <w:rPr>
                <w:rFonts w:cstheme="minorHAnsi"/>
                <w:bCs/>
                <w:sz w:val="28"/>
                <w:szCs w:val="28"/>
              </w:rPr>
              <w:t xml:space="preserve"> Sussex &amp; Surrey. My past career has been in senior roles in the charity sector since 1992, most recently as Transition Manager for </w:t>
            </w:r>
            <w:proofErr w:type="spellStart"/>
            <w:r w:rsidRPr="00462298">
              <w:rPr>
                <w:rFonts w:cstheme="minorHAnsi"/>
                <w:bCs/>
                <w:sz w:val="28"/>
                <w:szCs w:val="28"/>
              </w:rPr>
              <w:t>FareShare</w:t>
            </w:r>
            <w:proofErr w:type="spellEnd"/>
            <w:r w:rsidRPr="00462298">
              <w:rPr>
                <w:rFonts w:cstheme="minorHAnsi"/>
                <w:bCs/>
                <w:sz w:val="28"/>
                <w:szCs w:val="28"/>
              </w:rPr>
              <w:t xml:space="preserve"> Sussex. Other roles have been as CEO of Age UK East Grinstead &amp; District, and Regional Manager for Age UK National, Headway and Gingerbread, as well as running the Lottery-funded Developing Communities Project for South Downs CVS and as Education and Training Manager for Mind in Wales.</w:t>
            </w:r>
          </w:p>
          <w:p w14:paraId="63A974BC" w14:textId="0A2AF881" w:rsidR="005424B4" w:rsidRDefault="005424B4" w:rsidP="00C76606">
            <w:pPr>
              <w:spacing w:before="240" w:after="240" w:line="228" w:lineRule="auto"/>
              <w:rPr>
                <w:rFonts w:cstheme="minorHAnsi"/>
                <w:sz w:val="28"/>
                <w:szCs w:val="28"/>
              </w:rPr>
            </w:pPr>
            <w:r w:rsidRPr="00462298">
              <w:rPr>
                <w:rFonts w:cstheme="minorHAnsi"/>
                <w:bCs/>
                <w:sz w:val="28"/>
                <w:szCs w:val="28"/>
              </w:rPr>
              <w:t>I have a qualification in the Management of Voluntary Organisations from Southampton University as well as attaining a Personal Assistant qualification with East Sussex County Council. My passions are homelessness, mental health, and good quality recruitment.</w:t>
            </w:r>
          </w:p>
        </w:tc>
      </w:tr>
    </w:tbl>
    <w:p w14:paraId="5DAB6C7B" w14:textId="7C018381" w:rsidR="00E61AC1" w:rsidRDefault="00E61AC1" w:rsidP="00462298">
      <w:pPr>
        <w:spacing w:after="0" w:line="228" w:lineRule="auto"/>
        <w:rPr>
          <w:rFonts w:cstheme="minorHAnsi"/>
          <w:sz w:val="28"/>
          <w:szCs w:val="28"/>
        </w:rPr>
      </w:pPr>
    </w:p>
    <w:tbl>
      <w:tblPr>
        <w:tblStyle w:val="TableGrid"/>
        <w:tblW w:w="10205" w:type="dxa"/>
        <w:tblLook w:val="04A0" w:firstRow="1" w:lastRow="0" w:firstColumn="1" w:lastColumn="0" w:noHBand="0" w:noVBand="1"/>
      </w:tblPr>
      <w:tblGrid>
        <w:gridCol w:w="10205"/>
      </w:tblGrid>
      <w:tr w:rsidR="00462298" w14:paraId="40971F95" w14:textId="77777777" w:rsidTr="00C76606">
        <w:tc>
          <w:tcPr>
            <w:tcW w:w="10205" w:type="dxa"/>
            <w:tcMar>
              <w:top w:w="284" w:type="dxa"/>
              <w:left w:w="284" w:type="dxa"/>
              <w:bottom w:w="284" w:type="dxa"/>
              <w:right w:w="284" w:type="dxa"/>
            </w:tcMar>
          </w:tcPr>
          <w:p w14:paraId="6A5BB297" w14:textId="4F15EE3B" w:rsidR="00462298" w:rsidRPr="00462298" w:rsidRDefault="005424B4" w:rsidP="00462298">
            <w:pPr>
              <w:spacing w:line="228" w:lineRule="auto"/>
              <w:rPr>
                <w:rFonts w:cstheme="minorHAnsi"/>
                <w:b/>
                <w:sz w:val="32"/>
                <w:szCs w:val="32"/>
              </w:rPr>
            </w:pPr>
            <w:r w:rsidRPr="00462298">
              <w:rPr>
                <w:rFonts w:cstheme="minorHAnsi"/>
                <w:b/>
                <w:noProof/>
                <w:sz w:val="32"/>
                <w:szCs w:val="32"/>
              </w:rPr>
              <w:drawing>
                <wp:anchor distT="0" distB="0" distL="114300" distR="114300" simplePos="0" relativeHeight="251660288" behindDoc="0" locked="0" layoutInCell="1" allowOverlap="1" wp14:anchorId="61920D05" wp14:editId="52552527">
                  <wp:simplePos x="0" y="0"/>
                  <wp:positionH relativeFrom="column">
                    <wp:posOffset>4002420</wp:posOffset>
                  </wp:positionH>
                  <wp:positionV relativeFrom="paragraph">
                    <wp:posOffset>31897</wp:posOffset>
                  </wp:positionV>
                  <wp:extent cx="2088515" cy="1838325"/>
                  <wp:effectExtent l="0" t="0" r="6985" b="9525"/>
                  <wp:wrapSquare wrapText="bothSides"/>
                  <wp:docPr id="709670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670182"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88515" cy="1838325"/>
                          </a:xfrm>
                          <a:prstGeom prst="rect">
                            <a:avLst/>
                          </a:prstGeom>
                          <a:ln>
                            <a:noFill/>
                          </a:ln>
                        </pic:spPr>
                      </pic:pic>
                    </a:graphicData>
                  </a:graphic>
                  <wp14:sizeRelH relativeFrom="margin">
                    <wp14:pctWidth>0</wp14:pctWidth>
                  </wp14:sizeRelH>
                  <wp14:sizeRelV relativeFrom="margin">
                    <wp14:pctHeight>0</wp14:pctHeight>
                  </wp14:sizeRelV>
                </wp:anchor>
              </w:drawing>
            </w:r>
            <w:r w:rsidR="00462298" w:rsidRPr="00462298">
              <w:rPr>
                <w:rFonts w:cstheme="minorHAnsi"/>
                <w:b/>
                <w:sz w:val="32"/>
                <w:szCs w:val="32"/>
              </w:rPr>
              <w:t>Ian Bretman, Healthwatch Brighton and Hove</w:t>
            </w:r>
          </w:p>
          <w:p w14:paraId="43550FDD" w14:textId="77777777" w:rsidR="00462298" w:rsidRPr="00462298" w:rsidRDefault="00462298" w:rsidP="00C76606">
            <w:pPr>
              <w:pStyle w:val="NormalWeb"/>
              <w:spacing w:before="240" w:after="240" w:line="228" w:lineRule="auto"/>
              <w:rPr>
                <w:color w:val="333333"/>
                <w:sz w:val="28"/>
                <w:szCs w:val="28"/>
              </w:rPr>
            </w:pPr>
            <w:r w:rsidRPr="00462298">
              <w:rPr>
                <w:color w:val="333333"/>
                <w:sz w:val="28"/>
                <w:szCs w:val="28"/>
              </w:rPr>
              <w:t>I have lived in Worthing for the past two years, having relocated from London after retiring from full-time employment. My professional life has been focused on tackling inequality and promoting social justice and sustainability.</w:t>
            </w:r>
          </w:p>
          <w:p w14:paraId="27230B4D" w14:textId="27D1A57B" w:rsidR="00462298" w:rsidRPr="00462298" w:rsidRDefault="00462298" w:rsidP="00C76606">
            <w:pPr>
              <w:pStyle w:val="NormalWeb"/>
              <w:spacing w:before="240" w:after="240" w:line="228" w:lineRule="auto"/>
              <w:rPr>
                <w:color w:val="333333"/>
                <w:sz w:val="28"/>
                <w:szCs w:val="28"/>
              </w:rPr>
            </w:pPr>
            <w:r w:rsidRPr="00462298">
              <w:rPr>
                <w:color w:val="333333"/>
                <w:sz w:val="28"/>
                <w:szCs w:val="28"/>
              </w:rPr>
              <w:t xml:space="preserve">I played a central role for over 20 years in building the international Fairtrade movement, facilitating collaborations between development agencies and businesses, and supporting the efforts of communities in Africa, </w:t>
            </w:r>
            <w:proofErr w:type="gramStart"/>
            <w:r w:rsidRPr="00462298">
              <w:rPr>
                <w:color w:val="333333"/>
                <w:sz w:val="28"/>
                <w:szCs w:val="28"/>
              </w:rPr>
              <w:t>Asia</w:t>
            </w:r>
            <w:proofErr w:type="gramEnd"/>
            <w:r w:rsidRPr="00462298">
              <w:rPr>
                <w:color w:val="333333"/>
                <w:sz w:val="28"/>
                <w:szCs w:val="28"/>
              </w:rPr>
              <w:t xml:space="preserve"> and Latin America to secure a better deal from international trade in products like coffee, chocolate and bananas. More recently I have applied my experience to helping voluntary organisations and public services as a trustee or board member and consultant.</w:t>
            </w:r>
          </w:p>
          <w:p w14:paraId="10FC7813" w14:textId="17612328" w:rsidR="00462298" w:rsidRDefault="00462298" w:rsidP="00C76606">
            <w:pPr>
              <w:pStyle w:val="NormalWeb"/>
              <w:spacing w:before="240" w:after="240" w:line="228" w:lineRule="auto"/>
              <w:rPr>
                <w:rFonts w:cstheme="minorHAnsi"/>
                <w:sz w:val="28"/>
                <w:szCs w:val="28"/>
              </w:rPr>
            </w:pPr>
            <w:r w:rsidRPr="00462298">
              <w:rPr>
                <w:color w:val="333333"/>
                <w:sz w:val="28"/>
                <w:szCs w:val="28"/>
              </w:rPr>
              <w:t xml:space="preserve">As well as chairing Community Works, I volunteer with </w:t>
            </w:r>
            <w:proofErr w:type="spellStart"/>
            <w:r w:rsidRPr="00462298">
              <w:rPr>
                <w:color w:val="333333"/>
                <w:sz w:val="28"/>
                <w:szCs w:val="28"/>
              </w:rPr>
              <w:t>Healthwatches</w:t>
            </w:r>
            <w:proofErr w:type="spellEnd"/>
            <w:r w:rsidRPr="00462298">
              <w:rPr>
                <w:color w:val="333333"/>
                <w:sz w:val="28"/>
                <w:szCs w:val="28"/>
              </w:rPr>
              <w:t xml:space="preserve"> in Sussex and represent them at local NHS meetings, and I am a governor at Hove Park School. I also chair Citizens Advice West Sussex, the national umbrella organisation for the Neighbourhood Watch movement and serve on the board of Timewise, a successful social enterprise which seeks to create a fairer jobs market through better use of flexible and part-time work.</w:t>
            </w:r>
          </w:p>
        </w:tc>
      </w:tr>
    </w:tbl>
    <w:p w14:paraId="79399D79" w14:textId="77777777" w:rsidR="00462298" w:rsidRPr="00462298" w:rsidRDefault="00462298" w:rsidP="00462298">
      <w:pPr>
        <w:spacing w:after="0" w:line="228" w:lineRule="auto"/>
        <w:rPr>
          <w:rFonts w:cstheme="minorHAnsi"/>
          <w:sz w:val="28"/>
          <w:szCs w:val="28"/>
        </w:rPr>
      </w:pPr>
    </w:p>
    <w:sectPr w:rsidR="00462298" w:rsidRPr="00462298" w:rsidSect="00462298">
      <w:headerReference w:type="default" r:id="rId12"/>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4C75" w14:textId="77777777" w:rsidR="009E6FBC" w:rsidRDefault="009E6FBC" w:rsidP="00530495">
      <w:pPr>
        <w:spacing w:after="0" w:line="240" w:lineRule="auto"/>
      </w:pPr>
      <w:r>
        <w:separator/>
      </w:r>
    </w:p>
  </w:endnote>
  <w:endnote w:type="continuationSeparator" w:id="0">
    <w:p w14:paraId="63D1923E" w14:textId="77777777" w:rsidR="009E6FBC" w:rsidRDefault="009E6FBC" w:rsidP="0053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1EF7" w14:textId="77777777" w:rsidR="009E6FBC" w:rsidRDefault="009E6FBC" w:rsidP="00530495">
      <w:pPr>
        <w:spacing w:after="0" w:line="240" w:lineRule="auto"/>
      </w:pPr>
      <w:r>
        <w:separator/>
      </w:r>
    </w:p>
  </w:footnote>
  <w:footnote w:type="continuationSeparator" w:id="0">
    <w:p w14:paraId="38A64024" w14:textId="77777777" w:rsidR="009E6FBC" w:rsidRDefault="009E6FBC" w:rsidP="0053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1134"/>
      <w:gridCol w:w="5104"/>
    </w:tblGrid>
    <w:tr w:rsidR="00301F7A" w14:paraId="41C8F396" w14:textId="77777777" w:rsidTr="00462298">
      <w:trPr>
        <w:trHeight w:val="1247"/>
      </w:trPr>
      <w:tc>
        <w:tcPr>
          <w:tcW w:w="4711" w:type="dxa"/>
        </w:tcPr>
        <w:p w14:paraId="72A3D3EC" w14:textId="77777777" w:rsidR="00301F7A" w:rsidRDefault="28D1C800" w:rsidP="00E61AC1">
          <w:pPr>
            <w:pStyle w:val="Header"/>
            <w:spacing w:line="216" w:lineRule="auto"/>
          </w:pPr>
          <w:r>
            <w:rPr>
              <w:noProof/>
            </w:rPr>
            <w:drawing>
              <wp:inline distT="0" distB="0" distL="0" distR="0" wp14:anchorId="07C80CF7" wp14:editId="2F14BE7A">
                <wp:extent cx="1980000" cy="675302"/>
                <wp:effectExtent l="0" t="0" r="1270" b="0"/>
                <wp:docPr id="1" name="Picture 1" descr="CWrgb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0000" cy="675302"/>
                        </a:xfrm>
                        <a:prstGeom prst="rect">
                          <a:avLst/>
                        </a:prstGeom>
                      </pic:spPr>
                    </pic:pic>
                  </a:graphicData>
                </a:graphic>
              </wp:inline>
            </w:drawing>
          </w:r>
        </w:p>
      </w:tc>
      <w:tc>
        <w:tcPr>
          <w:tcW w:w="1134" w:type="dxa"/>
        </w:tcPr>
        <w:p w14:paraId="0D0B940D" w14:textId="77777777" w:rsidR="00301F7A" w:rsidRDefault="00301F7A" w:rsidP="00E61AC1">
          <w:pPr>
            <w:pStyle w:val="Header"/>
            <w:spacing w:line="216" w:lineRule="auto"/>
          </w:pPr>
        </w:p>
      </w:tc>
      <w:tc>
        <w:tcPr>
          <w:tcW w:w="5104" w:type="dxa"/>
        </w:tcPr>
        <w:p w14:paraId="0E27B00A" w14:textId="77777777" w:rsidR="00301F7A" w:rsidRDefault="00301F7A" w:rsidP="00E61AC1">
          <w:pPr>
            <w:pStyle w:val="Header"/>
            <w:spacing w:line="216" w:lineRule="auto"/>
          </w:pPr>
        </w:p>
      </w:tc>
    </w:tr>
  </w:tbl>
  <w:p w14:paraId="60061E4C" w14:textId="77777777" w:rsidR="00301F7A" w:rsidRPr="00C76606" w:rsidRDefault="00301F7A">
    <w:pPr>
      <w:pStyle w:val="Header"/>
      <w:rPr>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73599"/>
    <w:multiLevelType w:val="hybridMultilevel"/>
    <w:tmpl w:val="DF9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926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95"/>
    <w:rsid w:val="000A28D4"/>
    <w:rsid w:val="002577FE"/>
    <w:rsid w:val="0026672E"/>
    <w:rsid w:val="00273AAF"/>
    <w:rsid w:val="00285704"/>
    <w:rsid w:val="002E06B1"/>
    <w:rsid w:val="00301F7A"/>
    <w:rsid w:val="00342BBA"/>
    <w:rsid w:val="0036386B"/>
    <w:rsid w:val="003A1185"/>
    <w:rsid w:val="003A3D78"/>
    <w:rsid w:val="00462298"/>
    <w:rsid w:val="00477579"/>
    <w:rsid w:val="0048254E"/>
    <w:rsid w:val="00530495"/>
    <w:rsid w:val="00540039"/>
    <w:rsid w:val="005424B4"/>
    <w:rsid w:val="00662FCD"/>
    <w:rsid w:val="006A6061"/>
    <w:rsid w:val="006D2C4D"/>
    <w:rsid w:val="00735E39"/>
    <w:rsid w:val="00786D60"/>
    <w:rsid w:val="00941DE6"/>
    <w:rsid w:val="009E6FBC"/>
    <w:rsid w:val="00A47344"/>
    <w:rsid w:val="00AF271D"/>
    <w:rsid w:val="00BA6047"/>
    <w:rsid w:val="00C235AD"/>
    <w:rsid w:val="00C321E1"/>
    <w:rsid w:val="00C54FCD"/>
    <w:rsid w:val="00C76606"/>
    <w:rsid w:val="00CD6C85"/>
    <w:rsid w:val="00D05873"/>
    <w:rsid w:val="00D60C7D"/>
    <w:rsid w:val="00D64973"/>
    <w:rsid w:val="00E61AC1"/>
    <w:rsid w:val="00E675B6"/>
    <w:rsid w:val="00E94CAB"/>
    <w:rsid w:val="00ED55CF"/>
    <w:rsid w:val="00F9138C"/>
    <w:rsid w:val="00FF281D"/>
    <w:rsid w:val="28D1C800"/>
    <w:rsid w:val="2F14B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CFDFF"/>
  <w15:chartTrackingRefBased/>
  <w15:docId w15:val="{78D742B2-9327-4C72-BE57-12618CAE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495"/>
  </w:style>
  <w:style w:type="paragraph" w:styleId="Footer">
    <w:name w:val="footer"/>
    <w:basedOn w:val="Normal"/>
    <w:link w:val="FooterChar"/>
    <w:uiPriority w:val="99"/>
    <w:unhideWhenUsed/>
    <w:rsid w:val="0053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495"/>
  </w:style>
  <w:style w:type="table" w:styleId="TableGrid">
    <w:name w:val="Table Grid"/>
    <w:basedOn w:val="TableNormal"/>
    <w:uiPriority w:val="59"/>
    <w:rsid w:val="0053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1E1"/>
    <w:rPr>
      <w:color w:val="0000FF" w:themeColor="hyperlink"/>
      <w:u w:val="single"/>
    </w:rPr>
  </w:style>
  <w:style w:type="paragraph" w:styleId="ListParagraph">
    <w:name w:val="List Paragraph"/>
    <w:basedOn w:val="Normal"/>
    <w:uiPriority w:val="34"/>
    <w:qFormat/>
    <w:rsid w:val="00D64973"/>
    <w:pPr>
      <w:ind w:left="720"/>
      <w:contextualSpacing/>
    </w:pPr>
  </w:style>
  <w:style w:type="paragraph" w:styleId="NormalWeb">
    <w:name w:val="Normal (Web)"/>
    <w:basedOn w:val="Normal"/>
    <w:uiPriority w:val="99"/>
    <w:unhideWhenUsed/>
    <w:rsid w:val="0036386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81852">
      <w:bodyDiv w:val="1"/>
      <w:marLeft w:val="0"/>
      <w:marRight w:val="0"/>
      <w:marTop w:val="0"/>
      <w:marBottom w:val="0"/>
      <w:divBdr>
        <w:top w:val="none" w:sz="0" w:space="0" w:color="auto"/>
        <w:left w:val="none" w:sz="0" w:space="0" w:color="auto"/>
        <w:bottom w:val="none" w:sz="0" w:space="0" w:color="auto"/>
        <w:right w:val="none" w:sz="0" w:space="0" w:color="auto"/>
      </w:divBdr>
    </w:div>
    <w:div w:id="1459378534">
      <w:bodyDiv w:val="1"/>
      <w:marLeft w:val="0"/>
      <w:marRight w:val="0"/>
      <w:marTop w:val="0"/>
      <w:marBottom w:val="0"/>
      <w:divBdr>
        <w:top w:val="none" w:sz="0" w:space="0" w:color="auto"/>
        <w:left w:val="none" w:sz="0" w:space="0" w:color="auto"/>
        <w:bottom w:val="none" w:sz="0" w:space="0" w:color="auto"/>
        <w:right w:val="none" w:sz="0" w:space="0" w:color="auto"/>
      </w:divBdr>
    </w:div>
    <w:div w:id="18451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ED0F8D7091241AB198380066A4C18" ma:contentTypeVersion="17" ma:contentTypeDescription="Create a new document." ma:contentTypeScope="" ma:versionID="e9a0f524cea65c3f8a683d4e9c37ea0d">
  <xsd:schema xmlns:xsd="http://www.w3.org/2001/XMLSchema" xmlns:xs="http://www.w3.org/2001/XMLSchema" xmlns:p="http://schemas.microsoft.com/office/2006/metadata/properties" xmlns:ns2="9759ed9b-b603-49a3-872b-308d9e20bd5c" xmlns:ns3="04b157c5-4730-46f1-b8ab-bbd36d28770a" targetNamespace="http://schemas.microsoft.com/office/2006/metadata/properties" ma:root="true" ma:fieldsID="5f6896159f4b45c1d782a6c0e1eb3881" ns2:_="" ns3:_="">
    <xsd:import namespace="9759ed9b-b603-49a3-872b-308d9e20bd5c"/>
    <xsd:import namespace="04b157c5-4730-46f1-b8ab-bbd36d287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9ed9b-b603-49a3-872b-308d9e20bd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c55972-c28a-42d9-a596-56512d4993f7}" ma:internalName="TaxCatchAll" ma:showField="CatchAllData" ma:web="9759ed9b-b603-49a3-872b-308d9e20bd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b157c5-4730-46f1-b8ab-bbd36d2877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f1d421-8ec6-40af-bc9a-8c5425c655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59ed9b-b603-49a3-872b-308d9e20bd5c" xsi:nil="true"/>
    <lcf76f155ced4ddcb4097134ff3c332f xmlns="04b157c5-4730-46f1-b8ab-bbd36d2877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2E4F50-0A00-48FD-B4F0-32EDAA3992B8}">
  <ds:schemaRefs>
    <ds:schemaRef ds:uri="http://schemas.microsoft.com/sharepoint/v3/contenttype/forms"/>
  </ds:schemaRefs>
</ds:datastoreItem>
</file>

<file path=customXml/itemProps2.xml><?xml version="1.0" encoding="utf-8"?>
<ds:datastoreItem xmlns:ds="http://schemas.openxmlformats.org/officeDocument/2006/customXml" ds:itemID="{1A55098A-6D52-4100-B9C2-FC67C286F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9ed9b-b603-49a3-872b-308d9e20bd5c"/>
    <ds:schemaRef ds:uri="04b157c5-4730-46f1-b8ab-bbd36d287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A34F6-493C-42B8-A699-0EE3CA2FC813}">
  <ds:schemaRefs>
    <ds:schemaRef ds:uri="http://schemas.microsoft.com/office/2006/metadata/properties"/>
    <ds:schemaRef ds:uri="http://schemas.microsoft.com/office/infopath/2007/PartnerControls"/>
    <ds:schemaRef ds:uri="9759ed9b-b603-49a3-872b-308d9e20bd5c"/>
    <ds:schemaRef ds:uri="04b157c5-4730-46f1-b8ab-bbd36d2877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Adams</dc:creator>
  <cp:keywords/>
  <dc:description/>
  <cp:lastModifiedBy>Magda Pasiut</cp:lastModifiedBy>
  <cp:revision>2</cp:revision>
  <cp:lastPrinted>2023-11-22T17:01:00Z</cp:lastPrinted>
  <dcterms:created xsi:type="dcterms:W3CDTF">2023-11-22T17:02:00Z</dcterms:created>
  <dcterms:modified xsi:type="dcterms:W3CDTF">2023-11-22T17:02:00Z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0x010100A0DED0F8D7091241AB198380066A4C18</vt:lpwstr>
  </property>
</Properties>
</file>